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DB" w:rsidRPr="00F349DB" w:rsidRDefault="00F349DB" w:rsidP="00F349DB">
      <w:pPr>
        <w:widowControl/>
        <w:shd w:val="clear" w:color="auto" w:fill="FFFFFF"/>
        <w:spacing w:line="390" w:lineRule="atLeast"/>
        <w:jc w:val="left"/>
        <w:rPr>
          <w:rFonts w:ascii="Arial" w:hAnsi="Arial" w:cs="Arial"/>
          <w:color w:val="848484"/>
          <w:shd w:val="clear" w:color="auto" w:fill="FFFFFF"/>
        </w:rPr>
      </w:pPr>
      <w:r w:rsidRPr="00F349DB">
        <w:rPr>
          <w:rFonts w:ascii="Arial" w:hAnsi="Arial" w:cs="Arial"/>
          <w:color w:val="848484"/>
          <w:shd w:val="clear" w:color="auto" w:fill="FFFFFF"/>
        </w:rPr>
        <w:t>DATE: 9th November 2021</w:t>
      </w:r>
    </w:p>
    <w:p w:rsidR="00F349DB" w:rsidRDefault="00F349DB" w:rsidP="00F349DB">
      <w:pPr>
        <w:widowControl/>
        <w:shd w:val="clear" w:color="auto" w:fill="FFFFFF"/>
        <w:jc w:val="left"/>
        <w:outlineLvl w:val="2"/>
        <w:rPr>
          <w:rFonts w:ascii="Arial" w:eastAsia="宋体" w:hAnsi="Arial" w:cs="Arial" w:hint="eastAsia"/>
          <w:color w:val="222222"/>
          <w:kern w:val="0"/>
          <w:sz w:val="24"/>
          <w:szCs w:val="24"/>
        </w:rPr>
      </w:pPr>
      <w:r>
        <w:rPr>
          <w:rFonts w:ascii="Arial" w:hAnsi="Arial" w:cs="Arial"/>
          <w:color w:val="848484"/>
          <w:shd w:val="clear" w:color="auto" w:fill="FFFFFF"/>
        </w:rPr>
        <w:t>Immediate Release</w:t>
      </w:r>
    </w:p>
    <w:p w:rsidR="00F349DB" w:rsidRPr="00F349DB" w:rsidRDefault="00F349DB" w:rsidP="00F349DB">
      <w:pPr>
        <w:widowControl/>
        <w:shd w:val="clear" w:color="auto" w:fill="FFFFFF"/>
        <w:jc w:val="left"/>
        <w:outlineLvl w:val="2"/>
        <w:rPr>
          <w:rFonts w:ascii="Arial" w:eastAsia="宋体" w:hAnsi="Arial" w:cs="Arial"/>
          <w:color w:val="222222"/>
          <w:kern w:val="0"/>
          <w:sz w:val="36"/>
          <w:szCs w:val="36"/>
        </w:rPr>
      </w:pPr>
      <w:r w:rsidRPr="00F349DB">
        <w:rPr>
          <w:rFonts w:ascii="Arial" w:eastAsia="宋体" w:hAnsi="Arial" w:cs="Arial"/>
          <w:color w:val="222222"/>
          <w:kern w:val="0"/>
          <w:sz w:val="36"/>
          <w:szCs w:val="36"/>
        </w:rPr>
        <w:t xml:space="preserve">First Online International </w:t>
      </w:r>
      <w:proofErr w:type="spellStart"/>
      <w:r w:rsidRPr="00F349DB">
        <w:rPr>
          <w:rFonts w:ascii="Arial" w:eastAsia="宋体" w:hAnsi="Arial" w:cs="Arial"/>
          <w:color w:val="222222"/>
          <w:kern w:val="0"/>
          <w:sz w:val="36"/>
          <w:szCs w:val="36"/>
        </w:rPr>
        <w:t>Livcom</w:t>
      </w:r>
      <w:proofErr w:type="spellEnd"/>
      <w:r w:rsidRPr="00F349DB">
        <w:rPr>
          <w:rFonts w:ascii="Arial" w:eastAsia="宋体" w:hAnsi="Arial" w:cs="Arial"/>
          <w:color w:val="222222"/>
          <w:kern w:val="0"/>
          <w:sz w:val="36"/>
          <w:szCs w:val="36"/>
        </w:rPr>
        <w:t xml:space="preserve"> Awards will take place </w:t>
      </w:r>
      <w:proofErr w:type="gramStart"/>
      <w:r w:rsidRPr="00F349DB">
        <w:rPr>
          <w:rFonts w:ascii="Arial" w:eastAsia="宋体" w:hAnsi="Arial" w:cs="Arial"/>
          <w:color w:val="222222"/>
          <w:kern w:val="0"/>
          <w:sz w:val="36"/>
          <w:szCs w:val="36"/>
        </w:rPr>
        <w:t>between 6-8 December 2021</w:t>
      </w:r>
      <w:proofErr w:type="gramEnd"/>
    </w:p>
    <w:p w:rsidR="00F349DB" w:rsidRPr="00F349DB" w:rsidRDefault="00F349DB" w:rsidP="00F349DB">
      <w:pPr>
        <w:widowControl/>
        <w:jc w:val="left"/>
        <w:rPr>
          <w:rFonts w:ascii="宋体" w:eastAsia="宋体" w:hAnsi="宋体" w:cs="宋体"/>
          <w:kern w:val="0"/>
          <w:sz w:val="24"/>
          <w:szCs w:val="24"/>
        </w:rPr>
      </w:pPr>
    </w:p>
    <w:p w:rsidR="00F349DB" w:rsidRPr="00F349DB" w:rsidRDefault="00F349DB" w:rsidP="00F349DB">
      <w:pPr>
        <w:widowControl/>
        <w:shd w:val="clear" w:color="auto" w:fill="FFFFFF"/>
        <w:spacing w:line="390" w:lineRule="atLeast"/>
        <w:jc w:val="left"/>
        <w:rPr>
          <w:rFonts w:ascii="Arial" w:eastAsia="宋体" w:hAnsi="Arial" w:cs="Arial"/>
          <w:color w:val="848484"/>
          <w:kern w:val="0"/>
          <w:sz w:val="24"/>
          <w:szCs w:val="24"/>
        </w:rPr>
      </w:pPr>
      <w:r w:rsidRPr="00F349DB">
        <w:rPr>
          <w:rFonts w:ascii="Arial" w:eastAsia="宋体" w:hAnsi="Arial" w:cs="Arial"/>
          <w:color w:val="848484"/>
          <w:kern w:val="0"/>
          <w:sz w:val="24"/>
          <w:szCs w:val="24"/>
        </w:rPr>
        <w:t>More than 60% of world’s population will be living in cities and urban areas by 2030. Cities are powerhouses of economic growth contributing about 60% of global GDP while accounting for about 70% of global carbon emissions and over 60% of resource use. Therefore, there is an</w:t>
      </w:r>
      <w:bookmarkStart w:id="0" w:name="_GoBack"/>
      <w:bookmarkEnd w:id="0"/>
      <w:r w:rsidRPr="00F349DB">
        <w:rPr>
          <w:rFonts w:ascii="Arial" w:eastAsia="宋体" w:hAnsi="Arial" w:cs="Arial"/>
          <w:color w:val="848484"/>
          <w:kern w:val="0"/>
          <w:sz w:val="24"/>
          <w:szCs w:val="24"/>
        </w:rPr>
        <w:t xml:space="preserve"> urgent need for solutions to be implemented to have more sustainable, inclusive and environmentally friendly cities and communities.</w:t>
      </w:r>
    </w:p>
    <w:p w:rsidR="00F349DB" w:rsidRDefault="00F349DB" w:rsidP="00F349DB">
      <w:pPr>
        <w:widowControl/>
        <w:shd w:val="clear" w:color="auto" w:fill="FFFFFF"/>
        <w:spacing w:line="390" w:lineRule="atLeast"/>
        <w:jc w:val="left"/>
        <w:rPr>
          <w:rFonts w:ascii="Arial" w:eastAsia="宋体" w:hAnsi="Arial" w:cs="Arial" w:hint="eastAsia"/>
          <w:color w:val="222222"/>
          <w:kern w:val="0"/>
          <w:sz w:val="24"/>
          <w:szCs w:val="24"/>
        </w:rPr>
      </w:pPr>
    </w:p>
    <w:p w:rsidR="00F349DB" w:rsidRPr="00F349DB" w:rsidRDefault="00F349DB" w:rsidP="00F349DB">
      <w:pPr>
        <w:widowControl/>
        <w:shd w:val="clear" w:color="auto" w:fill="FFFFFF"/>
        <w:spacing w:line="390" w:lineRule="atLeast"/>
        <w:jc w:val="left"/>
        <w:rPr>
          <w:rFonts w:ascii="Arial" w:eastAsia="宋体" w:hAnsi="Arial" w:cs="Arial"/>
          <w:color w:val="848484"/>
          <w:kern w:val="0"/>
          <w:sz w:val="24"/>
          <w:szCs w:val="24"/>
        </w:rPr>
      </w:pPr>
      <w:r w:rsidRPr="00F349DB">
        <w:rPr>
          <w:rFonts w:ascii="Arial" w:eastAsia="宋体" w:hAnsi="Arial" w:cs="Arial"/>
          <w:color w:val="848484"/>
          <w:kern w:val="0"/>
          <w:sz w:val="24"/>
          <w:szCs w:val="24"/>
        </w:rPr>
        <w:t xml:space="preserve">The International Awards for </w:t>
      </w:r>
      <w:proofErr w:type="spellStart"/>
      <w:r w:rsidRPr="00F349DB">
        <w:rPr>
          <w:rFonts w:ascii="Arial" w:eastAsia="宋体" w:hAnsi="Arial" w:cs="Arial"/>
          <w:color w:val="848484"/>
          <w:kern w:val="0"/>
          <w:sz w:val="24"/>
          <w:szCs w:val="24"/>
        </w:rPr>
        <w:t>Liveable</w:t>
      </w:r>
      <w:proofErr w:type="spellEnd"/>
      <w:r w:rsidRPr="00F349DB">
        <w:rPr>
          <w:rFonts w:ascii="Arial" w:eastAsia="宋体" w:hAnsi="Arial" w:cs="Arial"/>
          <w:color w:val="848484"/>
          <w:kern w:val="0"/>
          <w:sz w:val="24"/>
          <w:szCs w:val="24"/>
        </w:rPr>
        <w:t xml:space="preserve"> Cities and Communities (</w:t>
      </w:r>
      <w:proofErr w:type="spellStart"/>
      <w:r w:rsidRPr="00F349DB">
        <w:rPr>
          <w:rFonts w:ascii="Arial" w:eastAsia="宋体" w:hAnsi="Arial" w:cs="Arial"/>
          <w:color w:val="848484"/>
          <w:kern w:val="0"/>
          <w:sz w:val="24"/>
          <w:szCs w:val="24"/>
        </w:rPr>
        <w:t>LivCom</w:t>
      </w:r>
      <w:proofErr w:type="spellEnd"/>
      <w:r w:rsidRPr="00F349DB">
        <w:rPr>
          <w:rFonts w:ascii="Arial" w:eastAsia="宋体" w:hAnsi="Arial" w:cs="Arial"/>
          <w:color w:val="848484"/>
          <w:kern w:val="0"/>
          <w:sz w:val="24"/>
          <w:szCs w:val="24"/>
        </w:rPr>
        <w:t>) is the right place for cities from all around the world to gather, discuss and share their best practices to become a more sustainable community.</w:t>
      </w:r>
    </w:p>
    <w:p w:rsidR="00F349DB" w:rsidRDefault="00F349DB" w:rsidP="00F349DB">
      <w:pPr>
        <w:widowControl/>
        <w:shd w:val="clear" w:color="auto" w:fill="FFFFFF"/>
        <w:spacing w:line="390" w:lineRule="atLeast"/>
        <w:jc w:val="left"/>
        <w:rPr>
          <w:rFonts w:ascii="Arial" w:eastAsia="宋体" w:hAnsi="Arial" w:cs="Arial" w:hint="eastAsia"/>
          <w:color w:val="222222"/>
          <w:kern w:val="0"/>
          <w:sz w:val="24"/>
          <w:szCs w:val="24"/>
        </w:rPr>
      </w:pPr>
    </w:p>
    <w:p w:rsidR="00F349DB" w:rsidRPr="00F349DB" w:rsidRDefault="00F349DB" w:rsidP="00F349DB">
      <w:pPr>
        <w:widowControl/>
        <w:shd w:val="clear" w:color="auto" w:fill="FFFFFF"/>
        <w:spacing w:line="390" w:lineRule="atLeast"/>
        <w:jc w:val="left"/>
        <w:rPr>
          <w:rFonts w:ascii="Arial" w:eastAsia="宋体" w:hAnsi="Arial" w:cs="Arial"/>
          <w:color w:val="848484"/>
          <w:kern w:val="0"/>
          <w:sz w:val="24"/>
          <w:szCs w:val="24"/>
        </w:rPr>
      </w:pPr>
      <w:r w:rsidRPr="00F349DB">
        <w:rPr>
          <w:rFonts w:ascii="Arial" w:eastAsia="宋体" w:hAnsi="Arial" w:cs="Arial"/>
          <w:color w:val="848484"/>
          <w:kern w:val="0"/>
          <w:sz w:val="24"/>
          <w:szCs w:val="24"/>
        </w:rPr>
        <w:t xml:space="preserve">Due to the global pandemic, the 2021 </w:t>
      </w:r>
      <w:proofErr w:type="spellStart"/>
      <w:r w:rsidRPr="00F349DB">
        <w:rPr>
          <w:rFonts w:ascii="Arial" w:eastAsia="宋体" w:hAnsi="Arial" w:cs="Arial"/>
          <w:color w:val="848484"/>
          <w:kern w:val="0"/>
          <w:sz w:val="24"/>
          <w:szCs w:val="24"/>
        </w:rPr>
        <w:t>LivCom</w:t>
      </w:r>
      <w:proofErr w:type="spellEnd"/>
      <w:r w:rsidRPr="00F349DB">
        <w:rPr>
          <w:rFonts w:ascii="Arial" w:eastAsia="宋体" w:hAnsi="Arial" w:cs="Arial"/>
          <w:color w:val="848484"/>
          <w:kern w:val="0"/>
          <w:sz w:val="24"/>
          <w:szCs w:val="24"/>
        </w:rPr>
        <w:t xml:space="preserve"> awards will take place for the first time in its history </w:t>
      </w:r>
      <w:proofErr w:type="gramStart"/>
      <w:r w:rsidRPr="00F349DB">
        <w:rPr>
          <w:rFonts w:ascii="Arial" w:eastAsia="宋体" w:hAnsi="Arial" w:cs="Arial"/>
          <w:color w:val="848484"/>
          <w:kern w:val="0"/>
          <w:sz w:val="24"/>
          <w:szCs w:val="24"/>
        </w:rPr>
        <w:t>online between 6th to 8th of December 2021</w:t>
      </w:r>
      <w:proofErr w:type="gramEnd"/>
      <w:r w:rsidRPr="00F349DB">
        <w:rPr>
          <w:rFonts w:ascii="Arial" w:eastAsia="宋体" w:hAnsi="Arial" w:cs="Arial"/>
          <w:color w:val="848484"/>
          <w:kern w:val="0"/>
          <w:sz w:val="24"/>
          <w:szCs w:val="24"/>
        </w:rPr>
        <w:t>. Cities from different corners of the world will gather online to share and celebrate their endeavors in enhancing the quality of environment and lives of their citizens. How to promote green recovery of the cities from the global pandemic will also be one of the topics that will be shared.</w:t>
      </w:r>
    </w:p>
    <w:p w:rsidR="00F349DB" w:rsidRDefault="00F349DB" w:rsidP="00F349DB">
      <w:pPr>
        <w:widowControl/>
        <w:shd w:val="clear" w:color="auto" w:fill="FFFFFF"/>
        <w:spacing w:line="390" w:lineRule="atLeast"/>
        <w:jc w:val="left"/>
        <w:rPr>
          <w:rFonts w:ascii="Arial" w:eastAsia="宋体" w:hAnsi="Arial" w:cs="Arial" w:hint="eastAsia"/>
          <w:color w:val="222222"/>
          <w:kern w:val="0"/>
          <w:sz w:val="24"/>
          <w:szCs w:val="24"/>
        </w:rPr>
      </w:pPr>
    </w:p>
    <w:p w:rsidR="00F349DB" w:rsidRPr="00F349DB" w:rsidRDefault="00F349DB" w:rsidP="00F349DB">
      <w:pPr>
        <w:widowControl/>
        <w:shd w:val="clear" w:color="auto" w:fill="FFFFFF"/>
        <w:spacing w:line="390" w:lineRule="atLeast"/>
        <w:jc w:val="left"/>
        <w:rPr>
          <w:rFonts w:ascii="Arial" w:eastAsia="宋体" w:hAnsi="Arial" w:cs="Arial"/>
          <w:color w:val="848484"/>
          <w:kern w:val="0"/>
          <w:sz w:val="24"/>
          <w:szCs w:val="24"/>
        </w:rPr>
      </w:pPr>
      <w:r w:rsidRPr="00F349DB">
        <w:rPr>
          <w:rFonts w:ascii="Arial" w:eastAsia="宋体" w:hAnsi="Arial" w:cs="Arial"/>
          <w:color w:val="848484"/>
          <w:kern w:val="0"/>
          <w:sz w:val="24"/>
          <w:szCs w:val="24"/>
        </w:rPr>
        <w:t>Finalists at the awards are judged against a range of criteria, covering a range of key areas such as enhancement of public spaces, environmental protection, green economy, community empowerment, sustainable planning policies, healthy lifestyles and art, culture and heritage management.</w:t>
      </w:r>
    </w:p>
    <w:p w:rsidR="00F349DB" w:rsidRDefault="00F349DB" w:rsidP="00F349DB">
      <w:pPr>
        <w:widowControl/>
        <w:shd w:val="clear" w:color="auto" w:fill="FFFFFF"/>
        <w:spacing w:line="390" w:lineRule="atLeast"/>
        <w:jc w:val="left"/>
        <w:rPr>
          <w:rFonts w:ascii="Arial" w:eastAsia="宋体" w:hAnsi="Arial" w:cs="Arial" w:hint="eastAsia"/>
          <w:color w:val="222222"/>
          <w:kern w:val="0"/>
          <w:sz w:val="24"/>
          <w:szCs w:val="24"/>
        </w:rPr>
      </w:pPr>
    </w:p>
    <w:p w:rsidR="00F349DB" w:rsidRPr="00F349DB" w:rsidRDefault="00F349DB" w:rsidP="00F349DB">
      <w:pPr>
        <w:widowControl/>
        <w:shd w:val="clear" w:color="auto" w:fill="FFFFFF"/>
        <w:spacing w:line="390" w:lineRule="atLeast"/>
        <w:jc w:val="left"/>
        <w:rPr>
          <w:rFonts w:ascii="Arial" w:eastAsia="宋体" w:hAnsi="Arial" w:cs="Arial"/>
          <w:color w:val="848484"/>
          <w:kern w:val="0"/>
          <w:sz w:val="24"/>
          <w:szCs w:val="24"/>
        </w:rPr>
      </w:pPr>
      <w:r w:rsidRPr="00F349DB">
        <w:rPr>
          <w:rFonts w:ascii="Arial" w:eastAsia="宋体" w:hAnsi="Arial" w:cs="Arial"/>
          <w:color w:val="848484"/>
          <w:kern w:val="0"/>
          <w:sz w:val="24"/>
          <w:szCs w:val="24"/>
        </w:rPr>
        <w:t xml:space="preserve">For this year the </w:t>
      </w:r>
      <w:proofErr w:type="spellStart"/>
      <w:r w:rsidRPr="00F349DB">
        <w:rPr>
          <w:rFonts w:ascii="Arial" w:eastAsia="宋体" w:hAnsi="Arial" w:cs="Arial"/>
          <w:color w:val="848484"/>
          <w:kern w:val="0"/>
          <w:sz w:val="24"/>
          <w:szCs w:val="24"/>
        </w:rPr>
        <w:t>LivCom</w:t>
      </w:r>
      <w:proofErr w:type="spellEnd"/>
      <w:r w:rsidRPr="00F349DB">
        <w:rPr>
          <w:rFonts w:ascii="Arial" w:eastAsia="宋体" w:hAnsi="Arial" w:cs="Arial"/>
          <w:color w:val="848484"/>
          <w:kern w:val="0"/>
          <w:sz w:val="24"/>
          <w:szCs w:val="24"/>
        </w:rPr>
        <w:t xml:space="preserve"> received over 160 registrations for Whole City, Project and Technology and Solution Awards from more than 30 countries. By the end of October, the </w:t>
      </w:r>
      <w:proofErr w:type="spellStart"/>
      <w:r w:rsidRPr="00F349DB">
        <w:rPr>
          <w:rFonts w:ascii="Arial" w:eastAsia="宋体" w:hAnsi="Arial" w:cs="Arial"/>
          <w:color w:val="848484"/>
          <w:kern w:val="0"/>
          <w:sz w:val="24"/>
          <w:szCs w:val="24"/>
        </w:rPr>
        <w:t>LivCom</w:t>
      </w:r>
      <w:proofErr w:type="spellEnd"/>
      <w:r w:rsidRPr="00F349DB">
        <w:rPr>
          <w:rFonts w:ascii="Arial" w:eastAsia="宋体" w:hAnsi="Arial" w:cs="Arial"/>
          <w:color w:val="848484"/>
          <w:kern w:val="0"/>
          <w:sz w:val="24"/>
          <w:szCs w:val="24"/>
        </w:rPr>
        <w:t xml:space="preserve"> jury had identified more than 20 cities and 30 projects for the final round, covering the Whole City Award in five demographic categories as well as the Environmental Sustainability Project Award and the Technology and Solutions Project Award, which will be announced shortly.</w:t>
      </w:r>
    </w:p>
    <w:p w:rsidR="00F349DB" w:rsidRDefault="00F349DB" w:rsidP="00F349DB">
      <w:pPr>
        <w:widowControl/>
        <w:shd w:val="clear" w:color="auto" w:fill="FFFFFF"/>
        <w:spacing w:line="390" w:lineRule="atLeast"/>
        <w:jc w:val="left"/>
        <w:rPr>
          <w:rFonts w:ascii="Arial" w:eastAsia="宋体" w:hAnsi="Arial" w:cs="Arial" w:hint="eastAsia"/>
          <w:color w:val="222222"/>
          <w:kern w:val="0"/>
          <w:sz w:val="24"/>
          <w:szCs w:val="24"/>
        </w:rPr>
      </w:pPr>
    </w:p>
    <w:p w:rsidR="00F349DB" w:rsidRPr="00F349DB" w:rsidRDefault="00F349DB" w:rsidP="00F349DB">
      <w:pPr>
        <w:widowControl/>
        <w:shd w:val="clear" w:color="auto" w:fill="FFFFFF"/>
        <w:spacing w:line="390" w:lineRule="atLeast"/>
        <w:jc w:val="left"/>
        <w:rPr>
          <w:rFonts w:ascii="Arial" w:eastAsia="宋体" w:hAnsi="Arial" w:cs="Arial"/>
          <w:color w:val="848484"/>
          <w:kern w:val="0"/>
          <w:sz w:val="24"/>
          <w:szCs w:val="24"/>
        </w:rPr>
      </w:pPr>
      <w:r w:rsidRPr="00F349DB">
        <w:rPr>
          <w:rFonts w:ascii="Arial" w:eastAsia="宋体" w:hAnsi="Arial" w:cs="Arial"/>
          <w:color w:val="848484"/>
          <w:kern w:val="0"/>
          <w:sz w:val="24"/>
          <w:szCs w:val="24"/>
        </w:rPr>
        <w:t xml:space="preserve">The International Awards for </w:t>
      </w:r>
      <w:proofErr w:type="spellStart"/>
      <w:r w:rsidRPr="00F349DB">
        <w:rPr>
          <w:rFonts w:ascii="Arial" w:eastAsia="宋体" w:hAnsi="Arial" w:cs="Arial"/>
          <w:color w:val="848484"/>
          <w:kern w:val="0"/>
          <w:sz w:val="24"/>
          <w:szCs w:val="24"/>
        </w:rPr>
        <w:t>Liveable</w:t>
      </w:r>
      <w:proofErr w:type="spellEnd"/>
      <w:r w:rsidRPr="00F349DB">
        <w:rPr>
          <w:rFonts w:ascii="Arial" w:eastAsia="宋体" w:hAnsi="Arial" w:cs="Arial"/>
          <w:color w:val="848484"/>
          <w:kern w:val="0"/>
          <w:sz w:val="24"/>
          <w:szCs w:val="24"/>
        </w:rPr>
        <w:t xml:space="preserve"> Communities (The </w:t>
      </w:r>
      <w:proofErr w:type="spellStart"/>
      <w:r w:rsidRPr="00F349DB">
        <w:rPr>
          <w:rFonts w:ascii="Arial" w:eastAsia="宋体" w:hAnsi="Arial" w:cs="Arial"/>
          <w:color w:val="848484"/>
          <w:kern w:val="0"/>
          <w:sz w:val="24"/>
          <w:szCs w:val="24"/>
        </w:rPr>
        <w:t>LivCom</w:t>
      </w:r>
      <w:proofErr w:type="spellEnd"/>
      <w:r w:rsidRPr="00F349DB">
        <w:rPr>
          <w:rFonts w:ascii="Arial" w:eastAsia="宋体" w:hAnsi="Arial" w:cs="Arial"/>
          <w:color w:val="848484"/>
          <w:kern w:val="0"/>
          <w:sz w:val="24"/>
          <w:szCs w:val="24"/>
        </w:rPr>
        <w:t xml:space="preserve"> Awards) was launched in 1997 and is endorsed by the United Nations Environment </w:t>
      </w:r>
      <w:proofErr w:type="spellStart"/>
      <w:r w:rsidRPr="00F349DB">
        <w:rPr>
          <w:rFonts w:ascii="Arial" w:eastAsia="宋体" w:hAnsi="Arial" w:cs="Arial"/>
          <w:color w:val="848484"/>
          <w:kern w:val="0"/>
          <w:sz w:val="24"/>
          <w:szCs w:val="24"/>
        </w:rPr>
        <w:t>Programme</w:t>
      </w:r>
      <w:proofErr w:type="spellEnd"/>
      <w:r w:rsidRPr="00F349DB">
        <w:rPr>
          <w:rFonts w:ascii="Arial" w:eastAsia="宋体" w:hAnsi="Arial" w:cs="Arial"/>
          <w:color w:val="848484"/>
          <w:kern w:val="0"/>
          <w:sz w:val="24"/>
          <w:szCs w:val="24"/>
        </w:rPr>
        <w:t xml:space="preserve">, with which it partners </w:t>
      </w:r>
      <w:proofErr w:type="gramStart"/>
      <w:r w:rsidRPr="00F349DB">
        <w:rPr>
          <w:rFonts w:ascii="Arial" w:eastAsia="宋体" w:hAnsi="Arial" w:cs="Arial"/>
          <w:color w:val="848484"/>
          <w:kern w:val="0"/>
          <w:sz w:val="24"/>
          <w:szCs w:val="24"/>
        </w:rPr>
        <w:t>an</w:t>
      </w:r>
      <w:proofErr w:type="gramEnd"/>
      <w:r w:rsidRPr="00F349DB">
        <w:rPr>
          <w:rFonts w:ascii="Arial" w:eastAsia="宋体" w:hAnsi="Arial" w:cs="Arial"/>
          <w:color w:val="848484"/>
          <w:kern w:val="0"/>
          <w:sz w:val="24"/>
          <w:szCs w:val="24"/>
        </w:rPr>
        <w:t xml:space="preserve"> MoU.</w:t>
      </w:r>
    </w:p>
    <w:p w:rsidR="00F349DB" w:rsidRDefault="00F349DB" w:rsidP="00F349DB">
      <w:pPr>
        <w:widowControl/>
        <w:shd w:val="clear" w:color="auto" w:fill="FFFFFF"/>
        <w:spacing w:line="390" w:lineRule="atLeast"/>
        <w:jc w:val="left"/>
        <w:rPr>
          <w:rFonts w:ascii="Arial" w:eastAsia="宋体" w:hAnsi="Arial" w:cs="Arial" w:hint="eastAsia"/>
          <w:color w:val="222222"/>
          <w:kern w:val="0"/>
          <w:sz w:val="24"/>
          <w:szCs w:val="24"/>
        </w:rPr>
      </w:pPr>
    </w:p>
    <w:p w:rsidR="00F349DB" w:rsidRPr="00F349DB" w:rsidRDefault="00F349DB" w:rsidP="00F349DB">
      <w:pPr>
        <w:widowControl/>
        <w:shd w:val="clear" w:color="auto" w:fill="FFFFFF"/>
        <w:spacing w:line="390" w:lineRule="atLeast"/>
        <w:jc w:val="left"/>
        <w:rPr>
          <w:rFonts w:ascii="Arial" w:eastAsia="宋体" w:hAnsi="Arial" w:cs="Arial"/>
          <w:color w:val="848484"/>
          <w:kern w:val="0"/>
          <w:sz w:val="24"/>
          <w:szCs w:val="24"/>
        </w:rPr>
      </w:pPr>
      <w:proofErr w:type="spellStart"/>
      <w:r w:rsidRPr="00F349DB">
        <w:rPr>
          <w:rFonts w:ascii="Arial" w:eastAsia="宋体" w:hAnsi="Arial" w:cs="Arial"/>
          <w:color w:val="848484"/>
          <w:kern w:val="0"/>
          <w:sz w:val="24"/>
          <w:szCs w:val="24"/>
        </w:rPr>
        <w:t>LivCom</w:t>
      </w:r>
      <w:proofErr w:type="spellEnd"/>
      <w:r w:rsidRPr="00F349DB">
        <w:rPr>
          <w:rFonts w:ascii="Arial" w:eastAsia="宋体" w:hAnsi="Arial" w:cs="Arial"/>
          <w:color w:val="848484"/>
          <w:kern w:val="0"/>
          <w:sz w:val="24"/>
          <w:szCs w:val="24"/>
        </w:rPr>
        <w:t xml:space="preserve"> is non-political, embracing all nations and cultures, and over 70 countries are represented within the Awards. The </w:t>
      </w:r>
      <w:proofErr w:type="spellStart"/>
      <w:r w:rsidRPr="00F349DB">
        <w:rPr>
          <w:rFonts w:ascii="Arial" w:eastAsia="宋体" w:hAnsi="Arial" w:cs="Arial"/>
          <w:color w:val="848484"/>
          <w:kern w:val="0"/>
          <w:sz w:val="24"/>
          <w:szCs w:val="24"/>
        </w:rPr>
        <w:t>LivCom</w:t>
      </w:r>
      <w:proofErr w:type="spellEnd"/>
      <w:r w:rsidRPr="00F349DB">
        <w:rPr>
          <w:rFonts w:ascii="Arial" w:eastAsia="宋体" w:hAnsi="Arial" w:cs="Arial"/>
          <w:color w:val="848484"/>
          <w:kern w:val="0"/>
          <w:sz w:val="24"/>
          <w:szCs w:val="24"/>
        </w:rPr>
        <w:t xml:space="preserve"> Awards are the only forum in which International best practice may be observed and developed, and participation in the Awards is an investment in the future of a community.</w:t>
      </w:r>
    </w:p>
    <w:p w:rsidR="00FB01DA" w:rsidRDefault="00FB01DA"/>
    <w:sectPr w:rsidR="00FB01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9B8"/>
    <w:rsid w:val="00A569B8"/>
    <w:rsid w:val="00F349DB"/>
    <w:rsid w:val="00FB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349D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349DB"/>
    <w:rPr>
      <w:rFonts w:ascii="宋体" w:eastAsia="宋体" w:hAnsi="宋体" w:cs="宋体"/>
      <w:b/>
      <w:bCs/>
      <w:kern w:val="0"/>
      <w:sz w:val="27"/>
      <w:szCs w:val="27"/>
    </w:rPr>
  </w:style>
  <w:style w:type="paragraph" w:styleId="a3">
    <w:name w:val="Normal (Web)"/>
    <w:basedOn w:val="a"/>
    <w:uiPriority w:val="99"/>
    <w:semiHidden/>
    <w:unhideWhenUsed/>
    <w:rsid w:val="00F349DB"/>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F349DB"/>
    <w:pPr>
      <w:ind w:leftChars="2500" w:left="100"/>
    </w:pPr>
  </w:style>
  <w:style w:type="character" w:customStyle="1" w:styleId="Char">
    <w:name w:val="日期 Char"/>
    <w:basedOn w:val="a0"/>
    <w:link w:val="a4"/>
    <w:uiPriority w:val="99"/>
    <w:semiHidden/>
    <w:rsid w:val="00F34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349D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F349DB"/>
    <w:rPr>
      <w:rFonts w:ascii="宋体" w:eastAsia="宋体" w:hAnsi="宋体" w:cs="宋体"/>
      <w:b/>
      <w:bCs/>
      <w:kern w:val="0"/>
      <w:sz w:val="27"/>
      <w:szCs w:val="27"/>
    </w:rPr>
  </w:style>
  <w:style w:type="paragraph" w:styleId="a3">
    <w:name w:val="Normal (Web)"/>
    <w:basedOn w:val="a"/>
    <w:uiPriority w:val="99"/>
    <w:semiHidden/>
    <w:unhideWhenUsed/>
    <w:rsid w:val="00F349DB"/>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F349DB"/>
    <w:pPr>
      <w:ind w:leftChars="2500" w:left="100"/>
    </w:pPr>
  </w:style>
  <w:style w:type="character" w:customStyle="1" w:styleId="Char">
    <w:name w:val="日期 Char"/>
    <w:basedOn w:val="a0"/>
    <w:link w:val="a4"/>
    <w:uiPriority w:val="99"/>
    <w:semiHidden/>
    <w:rsid w:val="00F34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97623">
      <w:bodyDiv w:val="1"/>
      <w:marLeft w:val="0"/>
      <w:marRight w:val="0"/>
      <w:marTop w:val="0"/>
      <w:marBottom w:val="0"/>
      <w:divBdr>
        <w:top w:val="none" w:sz="0" w:space="0" w:color="auto"/>
        <w:left w:val="none" w:sz="0" w:space="0" w:color="auto"/>
        <w:bottom w:val="none" w:sz="0" w:space="0" w:color="auto"/>
        <w:right w:val="none" w:sz="0" w:space="0" w:color="auto"/>
      </w:divBdr>
      <w:divsChild>
        <w:div w:id="563224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2062</Characters>
  <Application>Microsoft Office Word</Application>
  <DocSecurity>0</DocSecurity>
  <Lines>17</Lines>
  <Paragraphs>4</Paragraphs>
  <ScaleCrop>false</ScaleCrop>
  <Company>MS</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2022-10-08T02:17:00Z</dcterms:created>
  <dcterms:modified xsi:type="dcterms:W3CDTF">2022-10-08T02:18:00Z</dcterms:modified>
</cp:coreProperties>
</file>